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7A4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河池市国盛资产管理有限责任公司</w:t>
      </w:r>
    </w:p>
    <w:p w14:paraId="2121F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2640" w:hanging="2640" w:hangingChars="600"/>
        <w:jc w:val="both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关于物业日常维修安装项目上限控制价的报价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函</w:t>
      </w:r>
    </w:p>
    <w:p w14:paraId="2902D939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 w14:paraId="69C4E899"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河池市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国盛资产管理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 w14:paraId="2030461D"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根据贵公司在网站上发布的 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物业日常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维修安装项目询上限控制价的函》，我公司可按要求提供相应材料，报价如下：</w:t>
      </w:r>
    </w:p>
    <w:tbl>
      <w:tblPr>
        <w:tblStyle w:val="2"/>
        <w:tblpPr w:leftFromText="180" w:rightFromText="180" w:vertAnchor="text" w:horzAnchor="page" w:tblpX="792" w:tblpY="661"/>
        <w:tblOverlap w:val="never"/>
        <w:tblW w:w="10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245"/>
        <w:gridCol w:w="1654"/>
        <w:gridCol w:w="869"/>
        <w:gridCol w:w="621"/>
        <w:gridCol w:w="1224"/>
        <w:gridCol w:w="1224"/>
        <w:gridCol w:w="1092"/>
        <w:gridCol w:w="471"/>
      </w:tblGrid>
      <w:tr w14:paraId="474A1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0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21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日常维修安装项目清单</w:t>
            </w:r>
          </w:p>
        </w:tc>
      </w:tr>
      <w:tr w14:paraId="3D10B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6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  称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2E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B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C5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4D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7C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合计（元）</w:t>
            </w: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D6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36546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19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一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61A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林科所水电及卫生间安装费用测算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27D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7E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E0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6C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F4F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594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F13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D7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AE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卫生间贴砖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98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地砖规格（40×40）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AC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7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EA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92E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E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（包含人工及所有材料）</w:t>
            </w:r>
          </w:p>
        </w:tc>
      </w:tr>
      <w:tr w14:paraId="30F161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C4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5F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DD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墙砖（40×80）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80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04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5C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2A1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8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（包含人工及所有材料）</w:t>
            </w:r>
          </w:p>
        </w:tc>
      </w:tr>
      <w:tr w14:paraId="72157B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A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D1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厕所外运材料填平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D27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36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060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4CF3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F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DD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（包含运费及废料）</w:t>
            </w:r>
          </w:p>
        </w:tc>
      </w:tr>
      <w:tr w14:paraId="1C61A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D2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7A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厕所锅底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C4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57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01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BC3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EAAA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4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（含人工及材料）</w:t>
            </w:r>
          </w:p>
        </w:tc>
      </w:tr>
      <w:tr w14:paraId="561A7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22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E4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厕所水性防水涂料1米高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5B0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E14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3C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B4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3C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FF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（含人工及材料）</w:t>
            </w:r>
          </w:p>
        </w:tc>
      </w:tr>
      <w:tr w14:paraId="27ECC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B1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厕所门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79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E1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6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EC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2CB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829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FDC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E8C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B23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FF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便盆与水箱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356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9B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F6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215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1A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479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950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DD2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77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EE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水电安装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A9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吊扇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46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5E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5D1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9F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47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AD3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8F8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DE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72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电表安装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FB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220V电表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DA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BDC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2EE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826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2C4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57F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5446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03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54A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5D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门卫室及厕所水电（14×4m）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4A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06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3B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83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A8D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（含水电材料及安装）</w:t>
            </w:r>
          </w:p>
        </w:tc>
      </w:tr>
      <w:tr w14:paraId="7A136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5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28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铁门焊接手工及配件（3.2+4.3+5.4）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CC4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7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9E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DF61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470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F98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DB0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E06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F7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E7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费用小计（不含税）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BA5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BE1D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627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2DD5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76F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9FF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849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49E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6E8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0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含税费用（劳务专票3%）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DC7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98A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96D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B7250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C73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6D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09A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CBBE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91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A6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河池市中心城区文体路地下停车场维修费用测算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1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7BC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A7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3D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E0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B46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F9A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CEAF3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64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B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民族医院停车场拆墙（2.8×2.5+4×3.5）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B28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78A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C5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154E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ED9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A1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（两面墙割墙拆除及清理废方外运）</w:t>
            </w:r>
          </w:p>
        </w:tc>
      </w:tr>
      <w:tr w14:paraId="22D26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00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D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墙面砌砖及腻子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A0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87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7F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871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6A7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0C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3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5EC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2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2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停车场打扫清洗费（停车场负一层负二层整层，面积共：）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33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4CF4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92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5C2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6A2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34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7EAD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4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4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抽水工费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C2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3A2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F8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2E5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11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4C4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0E1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A2F2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61C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6F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入口排水钩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EF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7米长排水钩，10长排污管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5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B2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3F9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0E5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7E3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BC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759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29B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9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费用小计（不含税）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1F46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B420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5946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5F1D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A82E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7E3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795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7E1A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5D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7D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含税费用（劳务专票3%）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3A12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C25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CEE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6E6C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1F6A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3BD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216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3A3A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33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5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河池高中维修测算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EC5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F3A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ABE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02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00B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AF6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A9E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70E26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3DA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B4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河池高中15、16栋床架焊接维修人工及材料清单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0B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3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048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85FE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454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D8C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（含焊条刷漆及人工费）</w:t>
            </w:r>
          </w:p>
        </w:tc>
      </w:tr>
      <w:tr w14:paraId="47B43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C6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4B8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B1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5D6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A1C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7DF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952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5C1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DF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A9D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E3E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EB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15-19栋宿舍楼补漏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40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51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约73.2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CC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427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DF4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5E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8D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4B1C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7D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87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费用小计（不含税）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8B7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7591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F34C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9D59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1C3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37E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E94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CC9A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A67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C9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含税费用（劳务专票3%）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C3F9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B0B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145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F87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B464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89D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3AC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07CF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99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四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FE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总合计（1+2+3）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0A4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353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CBF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4830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474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384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5D4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C6F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EA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五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B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含税总费用（劳务专票3%）</w:t>
            </w:r>
          </w:p>
        </w:tc>
        <w:tc>
          <w:tcPr>
            <w:tcW w:w="1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3CD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B58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A4C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380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C1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8D5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CB6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BB5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A7B0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0AEF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48BD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8EF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FCB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4B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1A4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6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3A4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3EFED14">
      <w:pPr>
        <w:ind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 w14:paraId="7D41B242">
      <w:pP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注：以上报价为不含税价，开票税率为：     %。</w:t>
      </w:r>
    </w:p>
    <w:p w14:paraId="2F784B4B">
      <w:pPr>
        <w:pStyle w:val="5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</w:p>
    <w:p w14:paraId="210400B9">
      <w:pPr>
        <w:ind w:firstLine="3840" w:firstLineChars="1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报价单位：                       </w:t>
      </w:r>
    </w:p>
    <w:p w14:paraId="0DE53848">
      <w:pPr>
        <w:pStyle w:val="5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    联系电话：                          </w:t>
      </w:r>
    </w:p>
    <w:p w14:paraId="2544FE08">
      <w:pPr>
        <w:pStyle w:val="5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 xml:space="preserve">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jMDc3NjJjNDc3ZjQ2NTFjYmQyMDM3YTVmM2I0MDcifQ=="/>
  </w:docVars>
  <w:rsids>
    <w:rsidRoot w:val="00172A27"/>
    <w:rsid w:val="0792061D"/>
    <w:rsid w:val="11BC49C7"/>
    <w:rsid w:val="12B90917"/>
    <w:rsid w:val="18B85A4A"/>
    <w:rsid w:val="1B3D6573"/>
    <w:rsid w:val="1C822738"/>
    <w:rsid w:val="21206A51"/>
    <w:rsid w:val="271C7657"/>
    <w:rsid w:val="2C2D07B5"/>
    <w:rsid w:val="2F8D33B4"/>
    <w:rsid w:val="35606D9A"/>
    <w:rsid w:val="3BF6397E"/>
    <w:rsid w:val="3D2F2685"/>
    <w:rsid w:val="3D416CDF"/>
    <w:rsid w:val="5A9A2DC8"/>
    <w:rsid w:val="5BF1643A"/>
    <w:rsid w:val="67A1421E"/>
    <w:rsid w:val="68285DCB"/>
    <w:rsid w:val="68DD1E1D"/>
    <w:rsid w:val="6B1B1B7E"/>
    <w:rsid w:val="72717EC1"/>
    <w:rsid w:val="7443350A"/>
    <w:rsid w:val="76AA287F"/>
    <w:rsid w:val="76D1287B"/>
    <w:rsid w:val="7DDF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BodyText"/>
    <w:basedOn w:val="1"/>
    <w:next w:val="1"/>
    <w:qFormat/>
    <w:uiPriority w:val="0"/>
    <w:pPr>
      <w:spacing w:after="0"/>
      <w:jc w:val="center"/>
      <w:textAlignment w:val="baseline"/>
    </w:pPr>
    <w:rPr>
      <w:rFonts w:ascii="Times New Roman" w:hAnsi="Times New Roman" w:eastAsia="宋体"/>
      <w:kern w:val="2"/>
      <w:sz w:val="52"/>
      <w:szCs w:val="24"/>
      <w:lang w:val="en-US" w:eastAsia="zh-CN" w:bidi="ar-SA"/>
    </w:rPr>
  </w:style>
  <w:style w:type="character" w:customStyle="1" w:styleId="6">
    <w:name w:val="font31"/>
    <w:basedOn w:val="4"/>
    <w:qFormat/>
    <w:uiPriority w:val="0"/>
    <w:rPr>
      <w:rFonts w:hint="eastAsia" w:ascii="宋体" w:hAnsi="宋体" w:eastAsia="宋体" w:cs="宋体"/>
      <w:b/>
      <w:bCs/>
      <w:color w:val="010101"/>
      <w:sz w:val="28"/>
      <w:szCs w:val="28"/>
      <w:u w:val="none"/>
    </w:rPr>
  </w:style>
  <w:style w:type="character" w:customStyle="1" w:styleId="7">
    <w:name w:val="font51"/>
    <w:basedOn w:val="4"/>
    <w:qFormat/>
    <w:uiPriority w:val="0"/>
    <w:rPr>
      <w:rFonts w:hint="eastAsia" w:ascii="宋体" w:hAnsi="宋体" w:eastAsia="宋体" w:cs="宋体"/>
      <w:b/>
      <w:bCs/>
      <w:color w:val="242424"/>
      <w:sz w:val="28"/>
      <w:szCs w:val="28"/>
      <w:u w:val="none"/>
    </w:rPr>
  </w:style>
  <w:style w:type="character" w:customStyle="1" w:styleId="8">
    <w:name w:val="font41"/>
    <w:basedOn w:val="4"/>
    <w:qFormat/>
    <w:uiPriority w:val="0"/>
    <w:rPr>
      <w:rFonts w:hint="eastAsia" w:ascii="宋体" w:hAnsi="宋体" w:eastAsia="宋体" w:cs="宋体"/>
      <w:b/>
      <w:bCs/>
      <w:color w:val="010101"/>
      <w:sz w:val="20"/>
      <w:szCs w:val="20"/>
      <w:u w:val="none"/>
    </w:rPr>
  </w:style>
  <w:style w:type="character" w:customStyle="1" w:styleId="9">
    <w:name w:val="font71"/>
    <w:basedOn w:val="4"/>
    <w:qFormat/>
    <w:uiPriority w:val="0"/>
    <w:rPr>
      <w:rFonts w:hint="eastAsia" w:ascii="宋体" w:hAnsi="宋体" w:eastAsia="宋体" w:cs="宋体"/>
      <w:b/>
      <w:bCs/>
      <w:color w:val="242424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648</Words>
  <Characters>718</Characters>
  <Lines>0</Lines>
  <Paragraphs>0</Paragraphs>
  <TotalTime>3</TotalTime>
  <ScaleCrop>false</ScaleCrop>
  <LinksUpToDate>false</LinksUpToDate>
  <CharactersWithSpaces>819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2024-04-22T06:14:00Z</dcterms:created>
  <dc:creator>Administrator</dc:creator>
  <cp:lastModifiedBy>P.L.Y</cp:lastModifiedBy>
  <dcterms:modified xsi:type="dcterms:W3CDTF">2025-12-15T02:26:51Z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49E6C70C60484D3F976633E391619E0B_13</vt:lpwstr>
  </property>
  <property fmtid="{D5CDD505-2E9C-101B-9397-08002B2CF9AE}" pid="4" name="KSOTemplateDocerSaveRecord">
    <vt:lpwstr>eyJoZGlkIjoiYWMxMjZjNWY5ZmM5YmU2ZTUwYTFiZDg1NDRhODQzYzciLCJ1c2VySWQiOiI3OTUyMjc5MjgifQ==</vt:lpwstr>
  </property>
</Properties>
</file>