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11F973">
      <w:pPr>
        <w:spacing w:before="480" w:after="480" w:line="288" w:lineRule="auto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附件：</w:t>
      </w:r>
    </w:p>
    <w:p w14:paraId="029AE6C3">
      <w:pPr>
        <w:spacing w:before="480" w:after="480" w:line="288" w:lineRule="auto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>黄栀子疏伐及修剪技术规程</w:t>
      </w:r>
    </w:p>
    <w:p w14:paraId="0738ACA2">
      <w:pPr>
        <w:spacing w:before="380" w:after="140" w:line="288" w:lineRule="auto"/>
        <w:jc w:val="left"/>
        <w:outlineLvl w:val="0"/>
        <w:rPr>
          <w:rFonts w:ascii="仿宋_GB2312" w:hAnsi="仿宋_GB2312" w:eastAsia="仿宋_GB2312" w:cs="仿宋_GB2312"/>
          <w:sz w:val="32"/>
          <w:szCs w:val="32"/>
        </w:rPr>
      </w:pPr>
      <w:bookmarkStart w:id="0" w:name="heading_2"/>
      <w:r>
        <w:rPr>
          <w:rFonts w:hint="eastAsia" w:ascii="仿宋_GB2312" w:hAnsi="仿宋_GB2312" w:eastAsia="仿宋_GB2312" w:cs="仿宋_GB2312"/>
          <w:b/>
          <w:sz w:val="32"/>
          <w:szCs w:val="32"/>
        </w:rPr>
        <w:t>一、</w:t>
      </w:r>
      <w:bookmarkEnd w:id="0"/>
      <w:r>
        <w:rPr>
          <w:rFonts w:hint="eastAsia" w:ascii="仿宋_GB2312" w:hAnsi="仿宋_GB2312" w:eastAsia="仿宋_GB2312" w:cs="仿宋_GB2312"/>
          <w:b/>
          <w:sz w:val="32"/>
          <w:szCs w:val="32"/>
        </w:rPr>
        <w:t>目的</w:t>
      </w:r>
    </w:p>
    <w:p w14:paraId="70EAA7B7">
      <w:pPr>
        <w:spacing w:before="120" w:after="120" w:line="288" w:lineRule="auto"/>
        <w:ind w:left="638" w:leftChars="304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1.疏伐：在黄栀子林分中，按一定标准移除部分生长不良、密度过大的植株，改善林分通风透光条件。</w:t>
      </w:r>
    </w:p>
    <w:p w14:paraId="46879272">
      <w:pPr>
        <w:spacing w:before="120" w:after="120" w:line="288" w:lineRule="auto"/>
        <w:ind w:left="638" w:leftChars="304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2.修剪：疏除过密枝调控营养，培养良好的树形，促进结果枝生成。</w:t>
      </w:r>
    </w:p>
    <w:p w14:paraId="2D9AF825">
      <w:pPr>
        <w:spacing w:before="380" w:after="140" w:line="288" w:lineRule="auto"/>
        <w:jc w:val="left"/>
        <w:outlineLvl w:val="0"/>
        <w:rPr>
          <w:rFonts w:ascii="仿宋_GB2312" w:hAnsi="仿宋_GB2312" w:eastAsia="仿宋_GB2312" w:cs="仿宋_GB2312"/>
          <w:sz w:val="32"/>
          <w:szCs w:val="32"/>
        </w:rPr>
      </w:pPr>
      <w:bookmarkStart w:id="1" w:name="heading_3"/>
      <w:r>
        <w:rPr>
          <w:rFonts w:hint="eastAsia" w:ascii="仿宋_GB2312" w:hAnsi="仿宋_GB2312" w:eastAsia="仿宋_GB2312" w:cs="仿宋_GB2312"/>
          <w:b/>
          <w:sz w:val="32"/>
          <w:szCs w:val="32"/>
        </w:rPr>
        <w:t>二、 疏伐技术</w:t>
      </w:r>
      <w:bookmarkEnd w:id="1"/>
    </w:p>
    <w:p w14:paraId="2AFBF148">
      <w:pPr>
        <w:spacing w:before="120" w:after="120" w:line="288" w:lineRule="auto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1.疏伐时期：最佳时间为冬季休眠期（12月至次年2月），避免在雨季或高温季节进行，减少伤口感染风险。</w:t>
      </w:r>
    </w:p>
    <w:p w14:paraId="64094009">
      <w:pPr>
        <w:spacing w:before="120" w:after="120" w:line="288" w:lineRule="auto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疏伐标准：本次疏伐的密度约为220株/亩，疏伐后保留100—110株/亩，优先移除病弱株、虫蛀株、枯亡株及生长过密的交叉株，保留树干通直、分枝均匀的健壮植株，使林分呈“品”字形分布，株行距保持2m×3m左右。</w:t>
      </w:r>
    </w:p>
    <w:p w14:paraId="591E7CE0">
      <w:pPr>
        <w:spacing w:before="120" w:after="120" w:line="288" w:lineRule="auto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3.疏伐方法：采用人工锯伐，在距地面5—10cm处截断，切口平滑，伐后及时将伐桩清理出种植园区，采伐剩余物需集中清运或就地粉碎还林。</w:t>
      </w:r>
    </w:p>
    <w:p w14:paraId="1233BEDA">
      <w:pPr>
        <w:spacing w:before="380" w:after="140" w:line="288" w:lineRule="auto"/>
        <w:jc w:val="left"/>
        <w:outlineLvl w:val="0"/>
        <w:rPr>
          <w:rFonts w:ascii="仿宋_GB2312" w:hAnsi="仿宋_GB2312" w:eastAsia="仿宋_GB2312" w:cs="仿宋_GB2312"/>
          <w:b/>
          <w:sz w:val="32"/>
          <w:szCs w:val="32"/>
        </w:rPr>
      </w:pPr>
      <w:bookmarkStart w:id="2" w:name="heading_4"/>
    </w:p>
    <w:p w14:paraId="31AD6EFC">
      <w:pPr>
        <w:spacing w:before="380" w:after="140" w:line="288" w:lineRule="auto"/>
        <w:jc w:val="left"/>
        <w:outlineLvl w:val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三、修剪技术</w:t>
      </w:r>
      <w:bookmarkEnd w:id="2"/>
    </w:p>
    <w:p w14:paraId="042767D3">
      <w:pPr>
        <w:spacing w:before="120" w:after="120" w:line="288" w:lineRule="auto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1.修剪时期：以冬季修剪为主（与疏伐同期），本次修剪针对疏伐后保留的植株进行，修剪培育树形，疏除过密枝调控营养。</w:t>
      </w:r>
    </w:p>
    <w:p w14:paraId="7A9A9670">
      <w:pPr>
        <w:spacing w:before="120" w:after="120" w:line="288" w:lineRule="auto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2.修剪原则：遵循“疏剪为主，短截为辅；通风透光，营养集中”的原则，保留结果母枝，控制徒长枝，培育矮化紧凑的丰产树形。</w:t>
      </w:r>
    </w:p>
    <w:p w14:paraId="25F0571C">
      <w:pPr>
        <w:spacing w:before="120" w:after="120" w:line="288" w:lineRule="auto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3.具体操作：</w:t>
      </w:r>
    </w:p>
    <w:p w14:paraId="0F3E067F">
      <w:pPr>
        <w:spacing w:before="120" w:after="120" w:line="288" w:lineRule="auto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3.1疏除病虫枝、枯弱枝、交叉重叠枝，从枝条基部平滑剪除；</w:t>
      </w:r>
    </w:p>
    <w:p w14:paraId="71556BBF">
      <w:pPr>
        <w:spacing w:before="120" w:after="120" w:line="288" w:lineRule="auto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3.2对徒长枝，留2～3个饱满芽短截，促发侧枝；</w:t>
      </w:r>
    </w:p>
    <w:p w14:paraId="579540F8">
      <w:pPr>
        <w:spacing w:before="120" w:after="120" w:line="288" w:lineRule="auto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3.3结果母枝留强去弱，每株保留15—20条健壮结果母枝，长度控制在30—50cm。</w:t>
      </w:r>
    </w:p>
    <w:p w14:paraId="4C580E54">
      <w:pPr>
        <w:spacing w:before="120" w:after="120" w:line="288" w:lineRule="auto"/>
        <w:jc w:val="left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四、注意事项</w:t>
      </w:r>
    </w:p>
    <w:p w14:paraId="2EE8CC29">
      <w:pPr>
        <w:spacing w:before="120" w:after="120" w:line="288" w:lineRule="auto"/>
        <w:ind w:left="320" w:firstLine="320" w:firstLineChars="1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1.工具需操作人员自备；</w:t>
      </w:r>
    </w:p>
    <w:p w14:paraId="741EED90">
      <w:pPr>
        <w:spacing w:before="120" w:after="120" w:line="288" w:lineRule="auto"/>
        <w:ind w:left="320" w:firstLine="320" w:firstLineChars="1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2.操作安全自负。</w:t>
      </w:r>
    </w:p>
    <w:p w14:paraId="14A2D4A2">
      <w:pPr>
        <w:spacing w:before="120" w:after="120" w:line="288" w:lineRule="auto"/>
        <w:rPr>
          <w:rFonts w:ascii="仿宋_GB2312" w:hAnsi="仿宋_GB2312" w:eastAsia="仿宋_GB2312" w:cs="仿宋_GB2312"/>
          <w:sz w:val="32"/>
          <w:szCs w:val="32"/>
        </w:rPr>
      </w:pPr>
    </w:p>
    <w:p w14:paraId="69218C56">
      <w:pPr>
        <w:spacing w:before="120" w:after="120" w:line="288" w:lineRule="auto"/>
        <w:ind w:left="640" w:hanging="640" w:hanging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注：以上疏伐及修剪需以技术人员现场指导为准，验收将按照以上标准执行。</w:t>
      </w:r>
    </w:p>
    <w:p w14:paraId="650EED4A">
      <w:bookmarkStart w:id="3" w:name="_GoBack"/>
      <w:bookmarkEnd w:id="3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BA1A03"/>
    <w:rsid w:val="4DBA1A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2025-12-16T00:44:00Z</dcterms:created>
  <dc:creator>爱吃肉的小胖子</dc:creator>
  <cp:lastModifiedBy>爱吃肉的小胖子</cp:lastModifiedBy>
  <dcterms:modified xsi:type="dcterms:W3CDTF">2025-12-16T00:45:23Z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1C33DC4A561446849DA314D3EB1C6BB7_11</vt:lpwstr>
  </property>
  <property fmtid="{D5CDD505-2E9C-101B-9397-08002B2CF9AE}" pid="4" name="KSOTemplateDocerSaveRecord">
    <vt:lpwstr>eyJoZGlkIjoiNWJjMGIzNDNkMGI4MTU1YzA4MGZkNDFiNGJlZGNmYTkiLCJ1c2VySWQiOiI3MjY4MTIwMTUifQ==</vt:lpwstr>
  </property>
</Properties>
</file>